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E1120F" w:rsidRDefault="00E1120F" w:rsidP="00E1120F">
      <w:pPr>
        <w:spacing w:after="0" w:line="480" w:lineRule="auto"/>
        <w:contextualSpacing/>
        <w:jc w:val="center"/>
        <w:rPr>
          <w:rFonts w:ascii="Times New Roman" w:hAnsi="Times New Roman" w:cs="Times New Roman"/>
          <w:sz w:val="24"/>
          <w:szCs w:val="24"/>
        </w:rPr>
      </w:pPr>
    </w:p>
    <w:p w:rsidR="00E1120F" w:rsidRDefault="00E1120F" w:rsidP="00E1120F">
      <w:pPr>
        <w:spacing w:after="0" w:line="480" w:lineRule="auto"/>
        <w:contextualSpacing/>
        <w:jc w:val="center"/>
        <w:rPr>
          <w:rFonts w:ascii="Times New Roman" w:hAnsi="Times New Roman" w:cs="Times New Roman"/>
          <w:sz w:val="24"/>
          <w:szCs w:val="24"/>
        </w:rPr>
      </w:pPr>
    </w:p>
    <w:p w:rsidR="00E1120F" w:rsidRDefault="00E1120F" w:rsidP="00E1120F">
      <w:pPr>
        <w:spacing w:after="0" w:line="480" w:lineRule="auto"/>
        <w:contextualSpacing/>
        <w:jc w:val="center"/>
        <w:rPr>
          <w:rFonts w:ascii="Times New Roman" w:hAnsi="Times New Roman" w:cs="Times New Roman"/>
          <w:sz w:val="24"/>
          <w:szCs w:val="24"/>
        </w:rPr>
      </w:pPr>
    </w:p>
    <w:p w:rsidR="0094001F" w:rsidRPr="00A27B7C" w:rsidRDefault="0049004A" w:rsidP="00E1120F">
      <w:pPr>
        <w:spacing w:after="0" w:line="480" w:lineRule="auto"/>
        <w:contextualSpacing/>
        <w:jc w:val="center"/>
        <w:rPr>
          <w:rFonts w:ascii="Times New Roman" w:hAnsi="Times New Roman" w:cs="Times New Roman"/>
          <w:sz w:val="24"/>
          <w:szCs w:val="24"/>
        </w:rPr>
      </w:pPr>
      <w:r w:rsidRPr="00A27B7C">
        <w:rPr>
          <w:rFonts w:ascii="Times New Roman" w:hAnsi="Times New Roman" w:cs="Times New Roman"/>
          <w:sz w:val="24"/>
          <w:szCs w:val="24"/>
        </w:rPr>
        <w:t xml:space="preserve">Workplace </w:t>
      </w:r>
      <w:r w:rsidR="005573D7" w:rsidRPr="00A27B7C">
        <w:rPr>
          <w:rFonts w:ascii="Times New Roman" w:hAnsi="Times New Roman" w:cs="Times New Roman"/>
          <w:sz w:val="24"/>
          <w:szCs w:val="24"/>
        </w:rPr>
        <w:t xml:space="preserve">and </w:t>
      </w:r>
      <w:r w:rsidRPr="00A27B7C">
        <w:rPr>
          <w:rFonts w:ascii="Times New Roman" w:hAnsi="Times New Roman" w:cs="Times New Roman"/>
          <w:sz w:val="24"/>
          <w:szCs w:val="24"/>
        </w:rPr>
        <w:t>Diversity</w:t>
      </w:r>
    </w:p>
    <w:p w:rsidR="00CF5090" w:rsidRPr="00A27B7C" w:rsidRDefault="00CF5090" w:rsidP="00E1120F">
      <w:pPr>
        <w:spacing w:after="0" w:line="480" w:lineRule="auto"/>
        <w:contextualSpacing/>
        <w:jc w:val="center"/>
        <w:rPr>
          <w:rFonts w:ascii="Times New Roman" w:hAnsi="Times New Roman" w:cs="Times New Roman"/>
          <w:sz w:val="24"/>
          <w:szCs w:val="24"/>
        </w:rPr>
      </w:pPr>
      <w:r w:rsidRPr="00A27B7C">
        <w:rPr>
          <w:rFonts w:ascii="Times New Roman" w:hAnsi="Times New Roman" w:cs="Times New Roman"/>
          <w:sz w:val="24"/>
          <w:szCs w:val="24"/>
        </w:rPr>
        <w:t xml:space="preserve">Student’s </w:t>
      </w:r>
      <w:r w:rsidR="005573D7" w:rsidRPr="00A27B7C">
        <w:rPr>
          <w:rFonts w:ascii="Times New Roman" w:hAnsi="Times New Roman" w:cs="Times New Roman"/>
          <w:sz w:val="24"/>
          <w:szCs w:val="24"/>
        </w:rPr>
        <w:t>Name</w:t>
      </w:r>
    </w:p>
    <w:p w:rsidR="00CF5090" w:rsidRPr="00A27B7C" w:rsidRDefault="00CF5090" w:rsidP="00E1120F">
      <w:pPr>
        <w:spacing w:after="0" w:line="480" w:lineRule="auto"/>
        <w:contextualSpacing/>
        <w:jc w:val="center"/>
        <w:rPr>
          <w:rFonts w:ascii="Times New Roman" w:hAnsi="Times New Roman" w:cs="Times New Roman"/>
          <w:sz w:val="24"/>
          <w:szCs w:val="24"/>
        </w:rPr>
      </w:pPr>
      <w:r w:rsidRPr="00A27B7C">
        <w:rPr>
          <w:rFonts w:ascii="Times New Roman" w:hAnsi="Times New Roman" w:cs="Times New Roman"/>
          <w:sz w:val="24"/>
          <w:szCs w:val="24"/>
        </w:rPr>
        <w:t xml:space="preserve">Institution </w:t>
      </w: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CF5090" w:rsidRPr="00A27B7C" w:rsidRDefault="00CF5090" w:rsidP="00E1120F">
      <w:pPr>
        <w:spacing w:after="0" w:line="480" w:lineRule="auto"/>
        <w:contextualSpacing/>
        <w:jc w:val="center"/>
        <w:rPr>
          <w:rFonts w:ascii="Times New Roman" w:hAnsi="Times New Roman" w:cs="Times New Roman"/>
          <w:sz w:val="24"/>
          <w:szCs w:val="24"/>
        </w:rPr>
      </w:pPr>
    </w:p>
    <w:p w:rsidR="005573D7" w:rsidRPr="00A27B7C" w:rsidRDefault="00CF5090" w:rsidP="00E1120F">
      <w:pPr>
        <w:spacing w:after="0" w:line="480" w:lineRule="auto"/>
        <w:contextualSpacing/>
        <w:jc w:val="center"/>
        <w:rPr>
          <w:rFonts w:ascii="Times New Roman" w:hAnsi="Times New Roman" w:cs="Times New Roman"/>
          <w:sz w:val="24"/>
          <w:szCs w:val="24"/>
        </w:rPr>
      </w:pPr>
      <w:r w:rsidRPr="00A27B7C">
        <w:rPr>
          <w:rFonts w:ascii="Times New Roman" w:hAnsi="Times New Roman" w:cs="Times New Roman"/>
          <w:sz w:val="24"/>
          <w:szCs w:val="24"/>
        </w:rPr>
        <w:lastRenderedPageBreak/>
        <w:t xml:space="preserve">Workplace </w:t>
      </w:r>
      <w:r w:rsidR="005573D7" w:rsidRPr="00A27B7C">
        <w:rPr>
          <w:rFonts w:ascii="Times New Roman" w:hAnsi="Times New Roman" w:cs="Times New Roman"/>
          <w:sz w:val="24"/>
          <w:szCs w:val="24"/>
        </w:rPr>
        <w:t>and Diversity</w:t>
      </w:r>
    </w:p>
    <w:p w:rsidR="00DC6D9A" w:rsidRDefault="00A27B7C" w:rsidP="00DC6D9A">
      <w:pPr>
        <w:spacing w:after="0" w:line="480" w:lineRule="auto"/>
        <w:ind w:firstLine="720"/>
        <w:contextualSpacing/>
        <w:rPr>
          <w:rFonts w:ascii="Times New Roman" w:hAnsi="Times New Roman" w:cs="Times New Roman"/>
          <w:sz w:val="24"/>
          <w:szCs w:val="24"/>
        </w:rPr>
      </w:pPr>
      <w:r w:rsidRPr="00A27B7C">
        <w:rPr>
          <w:rFonts w:ascii="Times New Roman" w:hAnsi="Times New Roman" w:cs="Times New Roman"/>
          <w:sz w:val="24"/>
          <w:szCs w:val="24"/>
        </w:rPr>
        <w:t>Diversity in a workplace in terms of age, gender, race and ethnicity, sexual orientation, religion, personality, level of education, and socioeconomic status is every business organization’s dream. Regardless of the effort made by a business organization to achieve diversity in the workplace, there will always be a minority group. According to Shetty &amp; Nithyashree (2017), workplace harassment has been in existence from 1967 as illustrated by the Age Discrimination in Employment Act. The harassment cuts across all the levels in the organizational hierarchy. Despite the efforts made by institutions to achieve diversity, create a productive and understanding work environment; a variety of challenges marred with ignorance, homophobia, and prejudice have emerged with harassment being the most preval</w:t>
      </w:r>
      <w:r w:rsidR="00DC6D9A">
        <w:rPr>
          <w:rFonts w:ascii="Times New Roman" w:hAnsi="Times New Roman" w:cs="Times New Roman"/>
          <w:sz w:val="24"/>
          <w:szCs w:val="24"/>
        </w:rPr>
        <w:t xml:space="preserve">ent. Ozerene (2014) alludes </w:t>
      </w:r>
      <w:r w:rsidRPr="00A27B7C">
        <w:rPr>
          <w:rFonts w:ascii="Times New Roman" w:hAnsi="Times New Roman" w:cs="Times New Roman"/>
          <w:sz w:val="24"/>
          <w:szCs w:val="24"/>
        </w:rPr>
        <w:t>that harassment can take the form of subtle jokes, verbal harassment, disparagement, and inequality in wages.</w:t>
      </w:r>
    </w:p>
    <w:p w:rsidR="00DC6D9A" w:rsidRDefault="00A27B7C" w:rsidP="00DC6D9A">
      <w:pPr>
        <w:spacing w:after="0" w:line="480" w:lineRule="auto"/>
        <w:ind w:firstLine="720"/>
        <w:contextualSpacing/>
        <w:rPr>
          <w:rFonts w:ascii="Times New Roman" w:hAnsi="Times New Roman" w:cs="Times New Roman"/>
          <w:sz w:val="24"/>
          <w:szCs w:val="24"/>
        </w:rPr>
      </w:pPr>
      <w:r w:rsidRPr="00A27B7C">
        <w:rPr>
          <w:rFonts w:ascii="Times New Roman" w:hAnsi="Times New Roman" w:cs="Times New Roman"/>
          <w:sz w:val="24"/>
          <w:szCs w:val="24"/>
        </w:rPr>
        <w:t>Empirical studies by Ozerene (2014), argue that the most vulnerable to harassment is the gay, lesbian, bisexual, and transgender (GLBT) group among the minorities.  Discrimination is a form of harassment that can be formal by failing to hire, firing, refusing to promote, or offering an unequal wage to someone unfairly. This form of harassment can also be informal by virtual of disrespectfulness through abuse, allocation of an impossible task, among others. This form of harassment has severe consequences for both the victim and the organization. Victims of harassment may suffer psychologically forcing them to remain closeted and consequently lowering their productivity.  Similarly, an organization can lose revenue which may impact the economy of a country significantly.</w:t>
      </w:r>
    </w:p>
    <w:p w:rsidR="00DC6D9A" w:rsidRDefault="00A27B7C" w:rsidP="00DC6D9A">
      <w:pPr>
        <w:spacing w:after="0" w:line="480" w:lineRule="auto"/>
        <w:ind w:firstLine="720"/>
        <w:contextualSpacing/>
        <w:rPr>
          <w:rFonts w:ascii="Times New Roman" w:hAnsi="Times New Roman" w:cs="Times New Roman"/>
          <w:sz w:val="24"/>
          <w:szCs w:val="24"/>
        </w:rPr>
      </w:pPr>
      <w:r w:rsidRPr="00A27B7C">
        <w:rPr>
          <w:rFonts w:ascii="Times New Roman" w:hAnsi="Times New Roman" w:cs="Times New Roman"/>
          <w:sz w:val="24"/>
          <w:szCs w:val="24"/>
        </w:rPr>
        <w:t xml:space="preserve">Sexual harassment in the workplace may lead to victims expressing dissatisfaction, intent to leave and decreased loyalty to an organization. Also, it is discouraging for the victims of sexual harassment in cases where they have previously reported an instance to the organization and justice was not served. Hersch (2015), acknowledges that women constitute the highest number of sexual harassment victims. These women are sexually harassed across all the hierarchical levels of an organization. Some sexual harassment incidents are subtle and may often go unnoticed such as starring at a person or following them around. However, some sexual harassments such as brushing on someone or telling lewd jokes are serious and should not be condoned. </w:t>
      </w:r>
    </w:p>
    <w:p w:rsidR="00DC6D9A" w:rsidRDefault="00A27B7C" w:rsidP="00DC6D9A">
      <w:pPr>
        <w:spacing w:after="0" w:line="480" w:lineRule="auto"/>
        <w:ind w:firstLine="720"/>
        <w:contextualSpacing/>
        <w:rPr>
          <w:rFonts w:ascii="Times New Roman" w:hAnsi="Times New Roman" w:cs="Times New Roman"/>
          <w:sz w:val="24"/>
          <w:szCs w:val="24"/>
        </w:rPr>
      </w:pPr>
      <w:r w:rsidRPr="00A27B7C">
        <w:rPr>
          <w:rFonts w:ascii="Times New Roman" w:hAnsi="Times New Roman" w:cs="Times New Roman"/>
          <w:sz w:val="24"/>
          <w:szCs w:val="24"/>
        </w:rPr>
        <w:t>Physical harassment also called bullying is viewed as a severe social stressor that characterizes 7% of workplace harassment (Namie, Chrinstensen, &amp; Phillips, 2014). Bullying subjects a victim to insults and offensive statements and repeated condescending statements on an individual has severe psychological effects. Additionally, bullying in workplaces has been linked to being a significant contributor to suicidal cases experienced globally. On that note, shouting at places of work and assignment of impossible are good examples of physical harassment. Another form of harassment is called cyberbullying. Victims of cybercrime regularly receive threatening statements or disturbing images by colleagues, supervisors, managers or third parties. The harasser may decide to spread rumors on social media platforms and may at times get out of hand especially if the victim is a public figure.</w:t>
      </w:r>
    </w:p>
    <w:p w:rsidR="0071634B" w:rsidRPr="00A27B7C" w:rsidRDefault="00A27B7C" w:rsidP="00DC6D9A">
      <w:pPr>
        <w:spacing w:after="0" w:line="480" w:lineRule="auto"/>
        <w:ind w:firstLine="720"/>
        <w:contextualSpacing/>
        <w:rPr>
          <w:rFonts w:ascii="Times New Roman" w:hAnsi="Times New Roman" w:cs="Times New Roman"/>
          <w:sz w:val="24"/>
          <w:szCs w:val="24"/>
        </w:rPr>
      </w:pPr>
      <w:r w:rsidRPr="00A27B7C">
        <w:rPr>
          <w:rFonts w:ascii="Times New Roman" w:hAnsi="Times New Roman" w:cs="Times New Roman"/>
          <w:sz w:val="24"/>
          <w:szCs w:val="24"/>
        </w:rPr>
        <w:t>In conclusion, workplace harassment has been a recurring problem that has raised concern over the yea</w:t>
      </w:r>
      <w:r w:rsidR="00DD58E8">
        <w:rPr>
          <w:rFonts w:ascii="Times New Roman" w:hAnsi="Times New Roman" w:cs="Times New Roman"/>
          <w:sz w:val="24"/>
          <w:szCs w:val="24"/>
        </w:rPr>
        <w:t xml:space="preserve">rs. </w:t>
      </w:r>
      <w:r w:rsidRPr="00A27B7C">
        <w:rPr>
          <w:rFonts w:ascii="Times New Roman" w:hAnsi="Times New Roman" w:cs="Times New Roman"/>
          <w:sz w:val="24"/>
          <w:szCs w:val="24"/>
        </w:rPr>
        <w:t>Harassment takes various forms including disparagement, inequalities in the workplace, and subtle jokes. The impact of harassment cuts across all employees in the entire organization including the minorities. The gay, lesbians, and bisexuals are the most affected minorities. The ripple effects of harassment at the organizational level include the decline in productivity which reduces revenue realized. As a result, the country’s economy will be negatively impacted in the long run.</w:t>
      </w:r>
    </w:p>
    <w:p w:rsidR="0071634B" w:rsidRPr="00A27B7C" w:rsidRDefault="0071634B" w:rsidP="00E1120F">
      <w:pPr>
        <w:spacing w:after="0" w:line="480" w:lineRule="auto"/>
        <w:contextualSpacing/>
        <w:jc w:val="center"/>
        <w:rPr>
          <w:rFonts w:ascii="Times New Roman" w:hAnsi="Times New Roman" w:cs="Times New Roman"/>
          <w:sz w:val="24"/>
          <w:szCs w:val="24"/>
        </w:rPr>
      </w:pPr>
    </w:p>
    <w:p w:rsidR="00A30401" w:rsidRDefault="00A30401">
      <w:pPr>
        <w:rPr>
          <w:rFonts w:ascii="Times New Roman" w:hAnsi="Times New Roman" w:cs="Times New Roman"/>
          <w:sz w:val="24"/>
          <w:szCs w:val="24"/>
        </w:rPr>
      </w:pPr>
      <w:r>
        <w:rPr>
          <w:rFonts w:ascii="Times New Roman" w:hAnsi="Times New Roman" w:cs="Times New Roman"/>
          <w:sz w:val="24"/>
          <w:szCs w:val="24"/>
        </w:rPr>
        <w:br w:type="page"/>
      </w:r>
    </w:p>
    <w:p w:rsidR="0071634B" w:rsidRPr="00A27B7C" w:rsidRDefault="0071634B" w:rsidP="00E1120F">
      <w:pPr>
        <w:spacing w:after="0" w:line="480" w:lineRule="auto"/>
        <w:contextualSpacing/>
        <w:jc w:val="center"/>
        <w:rPr>
          <w:rFonts w:ascii="Times New Roman" w:hAnsi="Times New Roman" w:cs="Times New Roman"/>
          <w:sz w:val="24"/>
          <w:szCs w:val="24"/>
        </w:rPr>
      </w:pPr>
      <w:r w:rsidRPr="00A27B7C">
        <w:rPr>
          <w:rFonts w:ascii="Times New Roman" w:hAnsi="Times New Roman" w:cs="Times New Roman"/>
          <w:sz w:val="24"/>
          <w:szCs w:val="24"/>
        </w:rPr>
        <w:t>References</w:t>
      </w:r>
    </w:p>
    <w:p w:rsidR="00DD7154" w:rsidRPr="00A27B7C" w:rsidRDefault="00DD7154" w:rsidP="00E1120F">
      <w:pPr>
        <w:spacing w:after="0" w:line="480" w:lineRule="auto"/>
        <w:ind w:left="720" w:hanging="720"/>
        <w:contextualSpacing/>
        <w:rPr>
          <w:rFonts w:ascii="Times New Roman" w:hAnsi="Times New Roman" w:cs="Times New Roman"/>
          <w:sz w:val="24"/>
          <w:szCs w:val="24"/>
        </w:rPr>
      </w:pPr>
      <w:r w:rsidRPr="00A27B7C">
        <w:rPr>
          <w:rFonts w:ascii="Times New Roman" w:hAnsi="Times New Roman" w:cs="Times New Roman"/>
          <w:sz w:val="24"/>
          <w:szCs w:val="24"/>
        </w:rPr>
        <w:t xml:space="preserve">Hersch, J. (2015). Sexual Harassment in the Workplace. </w:t>
      </w:r>
      <w:r w:rsidRPr="00A27B7C">
        <w:rPr>
          <w:rFonts w:ascii="Times New Roman" w:hAnsi="Times New Roman" w:cs="Times New Roman"/>
          <w:i/>
          <w:sz w:val="24"/>
          <w:szCs w:val="24"/>
        </w:rPr>
        <w:t xml:space="preserve">IZA World of Labor. </w:t>
      </w:r>
      <w:r w:rsidRPr="00A27B7C">
        <w:rPr>
          <w:rFonts w:ascii="Times New Roman" w:hAnsi="Times New Roman" w:cs="Times New Roman"/>
          <w:sz w:val="24"/>
          <w:szCs w:val="24"/>
        </w:rPr>
        <w:t>188, 1-10.</w:t>
      </w:r>
    </w:p>
    <w:p w:rsidR="00DD7154" w:rsidRPr="00A27B7C" w:rsidRDefault="00DD7154" w:rsidP="00E1120F">
      <w:pPr>
        <w:spacing w:after="0" w:line="480" w:lineRule="auto"/>
        <w:ind w:left="720" w:hanging="720"/>
        <w:contextualSpacing/>
        <w:rPr>
          <w:rFonts w:ascii="Times New Roman" w:hAnsi="Times New Roman" w:cs="Times New Roman"/>
          <w:b/>
          <w:sz w:val="24"/>
          <w:szCs w:val="24"/>
        </w:rPr>
      </w:pPr>
      <w:r w:rsidRPr="00A27B7C">
        <w:rPr>
          <w:rFonts w:ascii="Times New Roman" w:hAnsi="Times New Roman" w:cs="Times New Roman"/>
          <w:sz w:val="24"/>
          <w:szCs w:val="24"/>
        </w:rPr>
        <w:t xml:space="preserve">Namie, G., Chrinstensen, D., &amp; Phillips, D. (2014). 2014 WBI Workplace Bullying Survey. </w:t>
      </w:r>
      <w:r w:rsidRPr="00A27B7C">
        <w:rPr>
          <w:rFonts w:ascii="Times New Roman" w:hAnsi="Times New Roman" w:cs="Times New Roman"/>
          <w:i/>
          <w:sz w:val="24"/>
          <w:szCs w:val="24"/>
        </w:rPr>
        <w:t xml:space="preserve">Workplace Bullying Institute. </w:t>
      </w:r>
      <w:r w:rsidRPr="00A27B7C">
        <w:rPr>
          <w:rFonts w:ascii="Times New Roman" w:hAnsi="Times New Roman" w:cs="Times New Roman"/>
          <w:sz w:val="24"/>
          <w:szCs w:val="24"/>
        </w:rPr>
        <w:t xml:space="preserve">Retrieved from </w:t>
      </w:r>
      <w:hyperlink r:id="rId7" w:history="1">
        <w:r w:rsidRPr="00A27B7C">
          <w:rPr>
            <w:rStyle w:val="Hyperlink"/>
            <w:rFonts w:ascii="Times New Roman" w:hAnsi="Times New Roman" w:cs="Times New Roman"/>
            <w:color w:val="auto"/>
            <w:sz w:val="24"/>
            <w:szCs w:val="24"/>
          </w:rPr>
          <w:t>https://workplacebullying.org/multi/pdf/WBI-2014-US-Survey.pdf</w:t>
        </w:r>
      </w:hyperlink>
      <w:r w:rsidRPr="00A27B7C">
        <w:rPr>
          <w:rFonts w:ascii="Times New Roman" w:hAnsi="Times New Roman" w:cs="Times New Roman"/>
          <w:sz w:val="24"/>
          <w:szCs w:val="24"/>
        </w:rPr>
        <w:t xml:space="preserve"> </w:t>
      </w:r>
    </w:p>
    <w:p w:rsidR="00DD7154" w:rsidRPr="00A27B7C" w:rsidRDefault="00DD7154" w:rsidP="00E1120F">
      <w:pPr>
        <w:autoSpaceDE w:val="0"/>
        <w:autoSpaceDN w:val="0"/>
        <w:adjustRightInd w:val="0"/>
        <w:spacing w:after="0" w:line="480" w:lineRule="auto"/>
        <w:rPr>
          <w:rFonts w:ascii="Times New Roman" w:hAnsi="Times New Roman" w:cs="Times New Roman"/>
          <w:bCs/>
          <w:sz w:val="24"/>
          <w:szCs w:val="24"/>
        </w:rPr>
      </w:pPr>
      <w:r w:rsidRPr="00A27B7C">
        <w:rPr>
          <w:rFonts w:ascii="Times New Roman" w:hAnsi="Times New Roman" w:cs="Times New Roman"/>
          <w:bCs/>
          <w:sz w:val="24"/>
          <w:szCs w:val="24"/>
        </w:rPr>
        <w:t xml:space="preserve">Ozerine E. (2014). Sexual Orientation Discrimination In The Workplace: A Systematic Review </w:t>
      </w:r>
      <w:r>
        <w:rPr>
          <w:rFonts w:ascii="Times New Roman" w:hAnsi="Times New Roman" w:cs="Times New Roman"/>
          <w:bCs/>
          <w:sz w:val="24"/>
          <w:szCs w:val="24"/>
        </w:rPr>
        <w:tab/>
      </w:r>
      <w:r w:rsidRPr="00A27B7C">
        <w:rPr>
          <w:rFonts w:ascii="Times New Roman" w:hAnsi="Times New Roman" w:cs="Times New Roman"/>
          <w:bCs/>
          <w:sz w:val="24"/>
          <w:szCs w:val="24"/>
        </w:rPr>
        <w:t xml:space="preserve">Of Literature. </w:t>
      </w:r>
      <w:r w:rsidRPr="00A27B7C">
        <w:rPr>
          <w:rFonts w:ascii="Times New Roman" w:hAnsi="Times New Roman" w:cs="Times New Roman"/>
          <w:bCs/>
          <w:i/>
          <w:sz w:val="24"/>
          <w:szCs w:val="24"/>
        </w:rPr>
        <w:t xml:space="preserve">Procedia Social and Behavioral Sciences. </w:t>
      </w:r>
      <w:r w:rsidRPr="00A27B7C">
        <w:rPr>
          <w:rFonts w:ascii="Times New Roman" w:hAnsi="Times New Roman" w:cs="Times New Roman"/>
          <w:bCs/>
          <w:sz w:val="24"/>
          <w:szCs w:val="24"/>
        </w:rPr>
        <w:t>109, 1203-1215.</w:t>
      </w:r>
    </w:p>
    <w:p w:rsidR="00DD7154" w:rsidRPr="00A27B7C" w:rsidRDefault="00DD7154" w:rsidP="00E1120F">
      <w:pPr>
        <w:spacing w:after="0" w:line="480" w:lineRule="auto"/>
        <w:ind w:left="720" w:hanging="720"/>
        <w:contextualSpacing/>
        <w:rPr>
          <w:rFonts w:ascii="Times New Roman" w:hAnsi="Times New Roman" w:cs="Times New Roman"/>
          <w:sz w:val="24"/>
          <w:szCs w:val="24"/>
        </w:rPr>
      </w:pPr>
      <w:r w:rsidRPr="00A27B7C">
        <w:rPr>
          <w:rFonts w:ascii="Times New Roman" w:hAnsi="Times New Roman" w:cs="Times New Roman"/>
          <w:sz w:val="24"/>
          <w:szCs w:val="24"/>
        </w:rPr>
        <w:t xml:space="preserve">Shetty, P., </w:t>
      </w:r>
      <w:bookmarkStart w:id="0" w:name="_GoBack"/>
      <w:bookmarkEnd w:id="0"/>
      <w:r w:rsidRPr="00A27B7C">
        <w:rPr>
          <w:rFonts w:ascii="Times New Roman" w:hAnsi="Times New Roman" w:cs="Times New Roman"/>
          <w:sz w:val="24"/>
          <w:szCs w:val="24"/>
        </w:rPr>
        <w:t xml:space="preserve">&amp; Nithyashree, V. (2017). Workplace harassment among employees: An explorative study. </w:t>
      </w:r>
      <w:r w:rsidRPr="00A27B7C">
        <w:rPr>
          <w:rFonts w:ascii="Times New Roman" w:hAnsi="Times New Roman" w:cs="Times New Roman"/>
          <w:i/>
          <w:sz w:val="24"/>
          <w:szCs w:val="24"/>
        </w:rPr>
        <w:t>Archives of Medicine and Health Science.</w:t>
      </w:r>
      <w:r w:rsidRPr="00A27B7C">
        <w:rPr>
          <w:rFonts w:ascii="Times New Roman" w:hAnsi="Times New Roman" w:cs="Times New Roman"/>
          <w:sz w:val="24"/>
          <w:szCs w:val="24"/>
        </w:rPr>
        <w:t xml:space="preserve"> 5(2), 187</w:t>
      </w:r>
      <w:r w:rsidRPr="00A27B7C">
        <w:rPr>
          <w:rFonts w:ascii="Cambria Math" w:hAnsi="Cambria Math" w:cs="Cambria Math"/>
          <w:sz w:val="24"/>
          <w:szCs w:val="24"/>
        </w:rPr>
        <w:t>‑</w:t>
      </w:r>
      <w:r w:rsidRPr="00A27B7C">
        <w:rPr>
          <w:rFonts w:ascii="Times New Roman" w:hAnsi="Times New Roman" w:cs="Times New Roman"/>
          <w:sz w:val="24"/>
          <w:szCs w:val="24"/>
        </w:rPr>
        <w:t>90.</w:t>
      </w:r>
    </w:p>
    <w:p w:rsidR="00305CB0" w:rsidRPr="00A27B7C" w:rsidRDefault="00305CB0" w:rsidP="00E1120F">
      <w:pPr>
        <w:spacing w:after="0" w:line="480" w:lineRule="auto"/>
        <w:ind w:firstLine="720"/>
        <w:contextualSpacing/>
        <w:rPr>
          <w:rFonts w:ascii="Times New Roman" w:hAnsi="Times New Roman" w:cs="Times New Roman"/>
          <w:sz w:val="24"/>
          <w:szCs w:val="24"/>
        </w:rPr>
      </w:pPr>
      <w:r w:rsidRPr="00A27B7C">
        <w:rPr>
          <w:rFonts w:ascii="Times New Roman" w:hAnsi="Times New Roman" w:cs="Times New Roman"/>
          <w:sz w:val="24"/>
          <w:szCs w:val="24"/>
        </w:rPr>
        <w:t xml:space="preserve"> </w:t>
      </w:r>
    </w:p>
    <w:p w:rsidR="00305CB0" w:rsidRPr="00A27B7C" w:rsidRDefault="00305CB0" w:rsidP="00E1120F">
      <w:pPr>
        <w:spacing w:after="0" w:line="480" w:lineRule="auto"/>
        <w:ind w:left="720" w:hanging="720"/>
        <w:contextualSpacing/>
        <w:rPr>
          <w:rFonts w:ascii="Times New Roman" w:hAnsi="Times New Roman" w:cs="Times New Roman"/>
          <w:b/>
          <w:sz w:val="24"/>
          <w:szCs w:val="24"/>
        </w:rPr>
      </w:pPr>
    </w:p>
    <w:p w:rsidR="00305CB0" w:rsidRPr="00A27B7C" w:rsidRDefault="00305CB0" w:rsidP="00E1120F">
      <w:pPr>
        <w:spacing w:after="0" w:line="480" w:lineRule="auto"/>
        <w:ind w:firstLine="720"/>
        <w:contextualSpacing/>
        <w:rPr>
          <w:rFonts w:ascii="Times New Roman" w:hAnsi="Times New Roman" w:cs="Times New Roman"/>
          <w:sz w:val="24"/>
          <w:szCs w:val="24"/>
        </w:rPr>
      </w:pPr>
    </w:p>
    <w:sectPr w:rsidR="00305CB0" w:rsidRPr="00A27B7C" w:rsidSect="006A68E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16B" w:rsidRDefault="0030616B" w:rsidP="006A68EC">
      <w:pPr>
        <w:spacing w:after="0" w:line="240" w:lineRule="auto"/>
      </w:pPr>
      <w:r>
        <w:separator/>
      </w:r>
    </w:p>
  </w:endnote>
  <w:endnote w:type="continuationSeparator" w:id="0">
    <w:p w:rsidR="0030616B" w:rsidRDefault="0030616B" w:rsidP="006A6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93B" w:rsidRDefault="008159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93B" w:rsidRDefault="0081593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93B" w:rsidRDefault="008159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16B" w:rsidRDefault="0030616B" w:rsidP="006A68EC">
      <w:pPr>
        <w:spacing w:after="0" w:line="240" w:lineRule="auto"/>
      </w:pPr>
      <w:r>
        <w:separator/>
      </w:r>
    </w:p>
  </w:footnote>
  <w:footnote w:type="continuationSeparator" w:id="0">
    <w:p w:rsidR="0030616B" w:rsidRDefault="0030616B" w:rsidP="006A68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93B" w:rsidRDefault="0081593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384291570"/>
      <w:docPartObj>
        <w:docPartGallery w:val="Page Numbers (Top of Page)"/>
        <w:docPartUnique/>
      </w:docPartObj>
    </w:sdtPr>
    <w:sdtEndPr>
      <w:rPr>
        <w:noProof/>
      </w:rPr>
    </w:sdtEndPr>
    <w:sdtContent>
      <w:p w:rsidR="0081593B" w:rsidRPr="006A68EC" w:rsidRDefault="0081593B">
        <w:pPr>
          <w:pStyle w:val="Header"/>
          <w:jc w:val="right"/>
          <w:rPr>
            <w:rFonts w:ascii="Times New Roman" w:hAnsi="Times New Roman" w:cs="Times New Roman"/>
            <w:sz w:val="24"/>
          </w:rPr>
        </w:pPr>
        <w:r w:rsidRPr="006A68EC">
          <w:rPr>
            <w:rFonts w:ascii="Times New Roman" w:hAnsi="Times New Roman" w:cs="Times New Roman"/>
            <w:sz w:val="24"/>
          </w:rPr>
          <w:t xml:space="preserve">WORKPLACE AND DIVERSITY </w:t>
        </w:r>
        <w:r w:rsidRPr="006A68EC">
          <w:rPr>
            <w:rFonts w:ascii="Times New Roman" w:hAnsi="Times New Roman" w:cs="Times New Roman"/>
            <w:sz w:val="24"/>
          </w:rPr>
          <w:tab/>
        </w:r>
        <w:r w:rsidRPr="006A68EC">
          <w:rPr>
            <w:rFonts w:ascii="Times New Roman" w:hAnsi="Times New Roman" w:cs="Times New Roman"/>
            <w:sz w:val="24"/>
          </w:rPr>
          <w:tab/>
        </w:r>
        <w:r w:rsidRPr="006A68EC">
          <w:rPr>
            <w:rFonts w:ascii="Times New Roman" w:hAnsi="Times New Roman" w:cs="Times New Roman"/>
            <w:sz w:val="24"/>
          </w:rPr>
          <w:fldChar w:fldCharType="begin"/>
        </w:r>
        <w:r w:rsidRPr="006A68EC">
          <w:rPr>
            <w:rFonts w:ascii="Times New Roman" w:hAnsi="Times New Roman" w:cs="Times New Roman"/>
            <w:sz w:val="24"/>
          </w:rPr>
          <w:instrText xml:space="preserve"> PAGE   \* MERGEFORMAT </w:instrText>
        </w:r>
        <w:r w:rsidRPr="006A68EC">
          <w:rPr>
            <w:rFonts w:ascii="Times New Roman" w:hAnsi="Times New Roman" w:cs="Times New Roman"/>
            <w:sz w:val="24"/>
          </w:rPr>
          <w:fldChar w:fldCharType="separate"/>
        </w:r>
        <w:r w:rsidR="00DC6D9A">
          <w:rPr>
            <w:rFonts w:ascii="Times New Roman" w:hAnsi="Times New Roman" w:cs="Times New Roman"/>
            <w:noProof/>
            <w:sz w:val="24"/>
          </w:rPr>
          <w:t>5</w:t>
        </w:r>
        <w:r w:rsidRPr="006A68EC">
          <w:rPr>
            <w:rFonts w:ascii="Times New Roman" w:hAnsi="Times New Roman" w:cs="Times New Roman"/>
            <w:noProof/>
            <w:sz w:val="24"/>
          </w:rPr>
          <w:fldChar w:fldCharType="end"/>
        </w:r>
      </w:p>
    </w:sdtContent>
  </w:sdt>
  <w:p w:rsidR="0081593B" w:rsidRPr="006A68EC" w:rsidRDefault="0081593B">
    <w:pPr>
      <w:pStyle w:val="Header"/>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593B" w:rsidRPr="006A68EC" w:rsidRDefault="0081593B">
    <w:pPr>
      <w:pStyle w:val="Header"/>
      <w:rPr>
        <w:rFonts w:ascii="Times New Roman" w:hAnsi="Times New Roman" w:cs="Times New Roman"/>
        <w:sz w:val="24"/>
      </w:rPr>
    </w:pPr>
    <w:r w:rsidRPr="006A68EC">
      <w:rPr>
        <w:rFonts w:ascii="Times New Roman" w:hAnsi="Times New Roman" w:cs="Times New Roman"/>
        <w:sz w:val="24"/>
      </w:rPr>
      <w:t xml:space="preserve">Running head: WORKPLACE AND DIVERSITY </w:t>
    </w:r>
    <w:r w:rsidRPr="006A68EC">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MwNTcztTQxNjcxMTRW0lEKTi0uzszPAykwrgUA7+LVwiwAAAA="/>
  </w:docVars>
  <w:rsids>
    <w:rsidRoot w:val="00E265E0"/>
    <w:rsid w:val="00060645"/>
    <w:rsid w:val="000A749B"/>
    <w:rsid w:val="000B1FFA"/>
    <w:rsid w:val="001021CC"/>
    <w:rsid w:val="00103155"/>
    <w:rsid w:val="001B4C9C"/>
    <w:rsid w:val="001F4A7C"/>
    <w:rsid w:val="002022EC"/>
    <w:rsid w:val="00226CC8"/>
    <w:rsid w:val="0023428A"/>
    <w:rsid w:val="00247B3A"/>
    <w:rsid w:val="002B1879"/>
    <w:rsid w:val="002F116F"/>
    <w:rsid w:val="00305CB0"/>
    <w:rsid w:val="0030616B"/>
    <w:rsid w:val="00342A55"/>
    <w:rsid w:val="003528A9"/>
    <w:rsid w:val="00361138"/>
    <w:rsid w:val="00374063"/>
    <w:rsid w:val="003C5F0F"/>
    <w:rsid w:val="0041040A"/>
    <w:rsid w:val="00474B08"/>
    <w:rsid w:val="0049004A"/>
    <w:rsid w:val="005573D7"/>
    <w:rsid w:val="00566212"/>
    <w:rsid w:val="00573AF1"/>
    <w:rsid w:val="005A4607"/>
    <w:rsid w:val="005B5142"/>
    <w:rsid w:val="005D4811"/>
    <w:rsid w:val="00604B2E"/>
    <w:rsid w:val="00612E7B"/>
    <w:rsid w:val="006854DB"/>
    <w:rsid w:val="006A5843"/>
    <w:rsid w:val="006A68EC"/>
    <w:rsid w:val="00704BA7"/>
    <w:rsid w:val="0071634B"/>
    <w:rsid w:val="007B359E"/>
    <w:rsid w:val="0080274E"/>
    <w:rsid w:val="00807172"/>
    <w:rsid w:val="0081593B"/>
    <w:rsid w:val="00875695"/>
    <w:rsid w:val="008E0F7E"/>
    <w:rsid w:val="008E11A3"/>
    <w:rsid w:val="0090451A"/>
    <w:rsid w:val="009112E1"/>
    <w:rsid w:val="009349D9"/>
    <w:rsid w:val="0094001F"/>
    <w:rsid w:val="009615A5"/>
    <w:rsid w:val="00976CEC"/>
    <w:rsid w:val="009F4827"/>
    <w:rsid w:val="00A27B7C"/>
    <w:rsid w:val="00A30401"/>
    <w:rsid w:val="00A37920"/>
    <w:rsid w:val="00A45ACB"/>
    <w:rsid w:val="00A701EE"/>
    <w:rsid w:val="00A73E6D"/>
    <w:rsid w:val="00A76796"/>
    <w:rsid w:val="00A77629"/>
    <w:rsid w:val="00AC063E"/>
    <w:rsid w:val="00B11BE0"/>
    <w:rsid w:val="00B677D1"/>
    <w:rsid w:val="00B92E5F"/>
    <w:rsid w:val="00B93EBB"/>
    <w:rsid w:val="00BD63C6"/>
    <w:rsid w:val="00C04C22"/>
    <w:rsid w:val="00C510B4"/>
    <w:rsid w:val="00C53003"/>
    <w:rsid w:val="00C97A20"/>
    <w:rsid w:val="00CE407C"/>
    <w:rsid w:val="00CF5090"/>
    <w:rsid w:val="00D54671"/>
    <w:rsid w:val="00D8117D"/>
    <w:rsid w:val="00DC6D9A"/>
    <w:rsid w:val="00DD58E8"/>
    <w:rsid w:val="00DD7154"/>
    <w:rsid w:val="00E10715"/>
    <w:rsid w:val="00E1120F"/>
    <w:rsid w:val="00E23363"/>
    <w:rsid w:val="00E24ADC"/>
    <w:rsid w:val="00E265E0"/>
    <w:rsid w:val="00E41535"/>
    <w:rsid w:val="00E43EE8"/>
    <w:rsid w:val="00E8554D"/>
    <w:rsid w:val="00E85943"/>
    <w:rsid w:val="00E9650B"/>
    <w:rsid w:val="00EA1DEB"/>
    <w:rsid w:val="00EC6663"/>
    <w:rsid w:val="00F3533A"/>
    <w:rsid w:val="00F51290"/>
    <w:rsid w:val="00F8635A"/>
    <w:rsid w:val="00F87D8C"/>
    <w:rsid w:val="00F90E79"/>
    <w:rsid w:val="00FC4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8EC"/>
  </w:style>
  <w:style w:type="paragraph" w:styleId="Footer">
    <w:name w:val="footer"/>
    <w:basedOn w:val="Normal"/>
    <w:link w:val="FooterChar"/>
    <w:uiPriority w:val="99"/>
    <w:unhideWhenUsed/>
    <w:rsid w:val="006A6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8EC"/>
  </w:style>
  <w:style w:type="character" w:styleId="Hyperlink">
    <w:name w:val="Hyperlink"/>
    <w:basedOn w:val="DefaultParagraphFont"/>
    <w:uiPriority w:val="99"/>
    <w:unhideWhenUsed/>
    <w:rsid w:val="003C5F0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8EC"/>
  </w:style>
  <w:style w:type="paragraph" w:styleId="Footer">
    <w:name w:val="footer"/>
    <w:basedOn w:val="Normal"/>
    <w:link w:val="FooterChar"/>
    <w:uiPriority w:val="99"/>
    <w:unhideWhenUsed/>
    <w:rsid w:val="006A6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8EC"/>
  </w:style>
  <w:style w:type="character" w:styleId="Hyperlink">
    <w:name w:val="Hyperlink"/>
    <w:basedOn w:val="DefaultParagraphFont"/>
    <w:uiPriority w:val="99"/>
    <w:unhideWhenUsed/>
    <w:rsid w:val="003C5F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orkplacebullying.org/multi/pdf/WBI-2014-US-Survey.pdf"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708</Words>
  <Characters>4038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2019-03-20T19:15:00Z</dcterms:created>
  <dcterms:modified xsi:type="dcterms:W3CDTF">2019-03-20T19:15:00Z</dcterms:modified>
</cp:coreProperties>
</file>